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rtl w:val="0"/>
        </w:rPr>
      </w:r>
    </w:p>
    <w:p w:rsidR="00000000" w:rsidDel="00000000" w:rsidP="00000000" w:rsidRDefault="00000000" w:rsidRPr="00000000" w14:paraId="00000006">
      <w:pPr>
        <w:spacing w:after="0" w:lineRule="auto"/>
        <w:jc w:val="center"/>
        <w:rPr/>
      </w:pPr>
      <w:r w:rsidDel="00000000" w:rsidR="00000000" w:rsidRPr="00000000">
        <w:rPr>
          <w:rtl w:val="0"/>
        </w:rPr>
        <w:t xml:space="preserve">Exposure to Violence: Predicting Delinquency</w:t>
      </w:r>
    </w:p>
    <w:p w:rsidR="00000000" w:rsidDel="00000000" w:rsidP="00000000" w:rsidRDefault="00000000" w:rsidRPr="00000000" w14:paraId="00000007">
      <w:pPr>
        <w:spacing w:after="0" w:lineRule="auto"/>
        <w:jc w:val="center"/>
        <w:rPr/>
      </w:pPr>
      <w:r w:rsidDel="00000000" w:rsidR="00000000" w:rsidRPr="00000000">
        <w:rPr>
          <w:rtl w:val="0"/>
        </w:rPr>
        <w:t xml:space="preserve">Sophia Cruz-Tranquilino</w:t>
      </w:r>
    </w:p>
    <w:p w:rsidR="00000000" w:rsidDel="00000000" w:rsidP="00000000" w:rsidRDefault="00000000" w:rsidRPr="00000000" w14:paraId="00000008">
      <w:pPr>
        <w:spacing w:after="0" w:lineRule="auto"/>
        <w:jc w:val="center"/>
        <w:rPr/>
      </w:pPr>
      <w:r w:rsidDel="00000000" w:rsidR="00000000" w:rsidRPr="00000000">
        <w:rPr>
          <w:rtl w:val="0"/>
        </w:rPr>
        <w:t xml:space="preserve">CJC 496 Senior Research Project</w:t>
      </w:r>
    </w:p>
    <w:p w:rsidR="00000000" w:rsidDel="00000000" w:rsidP="00000000" w:rsidRDefault="00000000" w:rsidRPr="00000000" w14:paraId="00000009">
      <w:pPr>
        <w:spacing w:after="0" w:lineRule="auto"/>
        <w:jc w:val="center"/>
        <w:rPr/>
      </w:pPr>
      <w:r w:rsidDel="00000000" w:rsidR="00000000" w:rsidRPr="00000000">
        <w:rPr>
          <w:rtl w:val="0"/>
        </w:rPr>
        <w:t xml:space="preserve">University of Mount Olive</w:t>
      </w:r>
    </w:p>
    <w:p w:rsidR="00000000" w:rsidDel="00000000" w:rsidP="00000000" w:rsidRDefault="00000000" w:rsidRPr="00000000" w14:paraId="0000000A">
      <w:pPr>
        <w:jc w:val="center"/>
        <w:rPr/>
      </w:pPr>
      <w:r w:rsidDel="00000000" w:rsidR="00000000" w:rsidRPr="00000000">
        <w:rPr>
          <w:rtl w:val="0"/>
        </w:rPr>
        <w:t xml:space="preserve">April 12, 2020</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ABSTEACT</w:t>
      </w:r>
    </w:p>
    <w:p w:rsidR="00000000" w:rsidDel="00000000" w:rsidP="00000000" w:rsidRDefault="00000000" w:rsidRPr="00000000" w14:paraId="00000018">
      <w:pPr>
        <w:rPr/>
      </w:pPr>
      <w:r w:rsidDel="00000000" w:rsidR="00000000" w:rsidRPr="00000000">
        <w:rPr>
          <w:rtl w:val="0"/>
        </w:rPr>
        <w:t xml:space="preserve">Most children are exposed to violence, however, if that child end up being a criminal depends on his/her character and external factors that affect the behavior. The external factors may include: composition of the family, which has changed over time. Changes in the family, affects the youths in respect to their relationships between the family and society. Most of children, who have nontraditional families; they become unsuccessful in academics, and children are less sociable than families that have two parents. Drug abuse and delinquency is more common in male youths who come from single mother households with no support of father. Also, Children have a harder time adapting to some areas of development if they were victim of abuse and neglect in the past. Even parent who were exposed to some form of violence during their childhood are more likely to abuse their children. Some experts argue that anti-social children who watch a lot of media, media violence and bullied in school are associated with more violent crimes. And the last factor but not the list, most people associate Poor families with child neglect and inadequate care of children.</w:t>
      </w:r>
    </w:p>
    <w:p w:rsidR="00000000" w:rsidDel="00000000" w:rsidP="00000000" w:rsidRDefault="00000000" w:rsidRPr="00000000" w14:paraId="00000019">
      <w:pPr>
        <w:rPr/>
      </w:pPr>
      <w:r w:rsidDel="00000000" w:rsidR="00000000" w:rsidRPr="00000000">
        <w:rPr>
          <w:b w:val="1"/>
          <w:rtl w:val="0"/>
        </w:rPr>
        <w:t xml:space="preserve">Keywords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Family</w:t>
      </w:r>
    </w:p>
    <w:p w:rsidR="00000000" w:rsidDel="00000000" w:rsidP="00000000" w:rsidRDefault="00000000" w:rsidRPr="00000000" w14:paraId="0000001B">
      <w:pPr>
        <w:rPr/>
      </w:pPr>
      <w:r w:rsidDel="00000000" w:rsidR="00000000" w:rsidRPr="00000000">
        <w:rPr>
          <w:rtl w:val="0"/>
        </w:rPr>
        <w:t xml:space="preserve">Violent environment</w:t>
      </w:r>
    </w:p>
    <w:p w:rsidR="00000000" w:rsidDel="00000000" w:rsidP="00000000" w:rsidRDefault="00000000" w:rsidRPr="00000000" w14:paraId="0000001C">
      <w:pPr>
        <w:rPr/>
      </w:pPr>
      <w:r w:rsidDel="00000000" w:rsidR="00000000" w:rsidRPr="00000000">
        <w:rPr>
          <w:rtl w:val="0"/>
        </w:rPr>
        <w:t xml:space="preserve">Anti social children</w:t>
      </w:r>
    </w:p>
    <w:p w:rsidR="00000000" w:rsidDel="00000000" w:rsidP="00000000" w:rsidRDefault="00000000" w:rsidRPr="00000000" w14:paraId="0000001D">
      <w:pPr>
        <w:rPr/>
      </w:pPr>
      <w:r w:rsidDel="00000000" w:rsidR="00000000" w:rsidRPr="00000000">
        <w:rPr>
          <w:rtl w:val="0"/>
        </w:rPr>
        <w:t xml:space="preserve">Poverty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Annotated Bibliography</w:t>
      </w:r>
    </w:p>
    <w:p w:rsidR="00000000" w:rsidDel="00000000" w:rsidP="00000000" w:rsidRDefault="00000000" w:rsidRPr="00000000" w14:paraId="00000022">
      <w:pPr>
        <w:rPr/>
      </w:pPr>
      <w:r w:rsidDel="00000000" w:rsidR="00000000" w:rsidRPr="00000000">
        <w:rPr>
          <w:rtl w:val="0"/>
        </w:rPr>
        <w:t xml:space="preserve">(Hollist &amp; McBroom, 2006). In the article titled </w:t>
      </w:r>
      <w:r w:rsidDel="00000000" w:rsidR="00000000" w:rsidRPr="00000000">
        <w:rPr>
          <w:i w:val="1"/>
          <w:rtl w:val="0"/>
        </w:rPr>
        <w:t xml:space="preserve">Family Structure, Family Tension, and Self-Reported Marijuana Use: A Research Finding of Risky Behavior Among Youths </w:t>
      </w:r>
      <w:r w:rsidDel="00000000" w:rsidR="00000000" w:rsidRPr="00000000">
        <w:rPr>
          <w:rtl w:val="0"/>
        </w:rPr>
        <w:t xml:space="preserve">by Dustin Hollist and William McBroom, they examine how the family structure affects the use of marijuana among youths. The samples used were 15,455 students in grades 8</w:t>
      </w:r>
      <w:r w:rsidDel="00000000" w:rsidR="00000000" w:rsidRPr="00000000">
        <w:rPr>
          <w:vertAlign w:val="superscript"/>
          <w:rtl w:val="0"/>
        </w:rPr>
        <w:t xml:space="preserve">th</w:t>
      </w:r>
      <w:r w:rsidDel="00000000" w:rsidR="00000000" w:rsidRPr="00000000">
        <w:rPr>
          <w:rtl w:val="0"/>
        </w:rPr>
        <w:t xml:space="preserve">, 10</w:t>
      </w:r>
      <w:r w:rsidDel="00000000" w:rsidR="00000000" w:rsidRPr="00000000">
        <w:rPr>
          <w:vertAlign w:val="superscript"/>
          <w:rtl w:val="0"/>
        </w:rPr>
        <w:t xml:space="preserve">th</w:t>
      </w:r>
      <w:r w:rsidDel="00000000" w:rsidR="00000000" w:rsidRPr="00000000">
        <w:rPr>
          <w:rtl w:val="0"/>
        </w:rPr>
        <w:t xml:space="preserve">, and 12</w:t>
      </w:r>
      <w:r w:rsidDel="00000000" w:rsidR="00000000" w:rsidRPr="00000000">
        <w:rPr>
          <w:vertAlign w:val="superscript"/>
          <w:rtl w:val="0"/>
        </w:rPr>
        <w:t xml:space="preserve">th</w:t>
      </w:r>
      <w:r w:rsidDel="00000000" w:rsidR="00000000" w:rsidRPr="00000000">
        <w:rPr>
          <w:rtl w:val="0"/>
        </w:rPr>
        <w:t xml:space="preserve"> from Montana public schools. </w:t>
      </w:r>
    </w:p>
    <w:p w:rsidR="00000000" w:rsidDel="00000000" w:rsidP="00000000" w:rsidRDefault="00000000" w:rsidRPr="00000000" w14:paraId="00000023">
      <w:pPr>
        <w:spacing w:after="0" w:lineRule="auto"/>
        <w:rPr/>
      </w:pPr>
      <w:r w:rsidDel="00000000" w:rsidR="00000000" w:rsidRPr="00000000">
        <w:rPr>
          <w:rtl w:val="0"/>
        </w:rPr>
        <w:t xml:space="preserve">(Estrada, et al., 2011). In the article titled </w:t>
      </w:r>
      <w:r w:rsidDel="00000000" w:rsidR="00000000" w:rsidRPr="00000000">
        <w:rPr>
          <w:i w:val="1"/>
          <w:rtl w:val="0"/>
        </w:rPr>
        <w:t xml:space="preserve">Examining the Influence of Family Environments on Youth Violence: A Comparison of Mexican, Puerto Rican, Cuban, Non-Latino Black, and Non-Latino White Adolescents </w:t>
      </w:r>
      <w:r w:rsidDel="00000000" w:rsidR="00000000" w:rsidRPr="00000000">
        <w:rPr>
          <w:rtl w:val="0"/>
        </w:rPr>
        <w:t xml:space="preserve">by Lorena Estrada, Mark Padilla, Cleopatra Howard, and Amy Schulz, they look at differences in the risk for severe violence among certain racial/ethnic groups. The sample they used were 16,615 subjects who Mexican, Puerto Rican, Cuban, Black, or White. </w:t>
      </w:r>
    </w:p>
    <w:p w:rsidR="00000000" w:rsidDel="00000000" w:rsidP="00000000" w:rsidRDefault="00000000" w:rsidRPr="00000000" w14:paraId="00000024">
      <w:pPr>
        <w:spacing w:after="0" w:lineRule="auto"/>
        <w:rPr/>
      </w:pPr>
      <w:r w:rsidDel="00000000" w:rsidR="00000000" w:rsidRPr="00000000">
        <w:rPr>
          <w:rtl w:val="0"/>
        </w:rPr>
        <w:t xml:space="preserve">(Prioste, et al., 2015). In the article titled </w:t>
      </w:r>
      <w:r w:rsidDel="00000000" w:rsidR="00000000" w:rsidRPr="00000000">
        <w:rPr>
          <w:i w:val="1"/>
          <w:rtl w:val="0"/>
        </w:rPr>
        <w:t xml:space="preserve">Family Relationships and Parenting Practices: A Pathway to Adolescents’ Collectivist and Individualist Values</w:t>
      </w:r>
      <w:r w:rsidDel="00000000" w:rsidR="00000000" w:rsidRPr="00000000">
        <w:rPr>
          <w:rtl w:val="0"/>
        </w:rPr>
        <w:t xml:space="preserve"> by Ana Prioste, Isabel Narciso, Miguel, Goncalves, and Cicero Pereira, analyze how the influence of parental practices have an effect on the collectivist and individualist values of adolescents. The sample used was 515 Portuguese adolescents between 15 and 19 years of age. </w:t>
      </w:r>
    </w:p>
    <w:p w:rsidR="00000000" w:rsidDel="00000000" w:rsidP="00000000" w:rsidRDefault="00000000" w:rsidRPr="00000000" w14:paraId="00000025">
      <w:pPr>
        <w:spacing w:after="0" w:lineRule="auto"/>
        <w:rPr/>
      </w:pPr>
      <w:r w:rsidDel="00000000" w:rsidR="00000000" w:rsidRPr="00000000">
        <w:rPr>
          <w:rtl w:val="0"/>
        </w:rPr>
        <w:t xml:space="preserve">(Kernsmith, 2006). The article titled </w:t>
      </w:r>
      <w:r w:rsidDel="00000000" w:rsidR="00000000" w:rsidRPr="00000000">
        <w:rPr>
          <w:i w:val="1"/>
          <w:rtl w:val="0"/>
        </w:rPr>
        <w:t xml:space="preserve">Gender Differences in the Impact of Family of Origin Violence on Perpetrators of Domestic Violence</w:t>
      </w:r>
      <w:r w:rsidDel="00000000" w:rsidR="00000000" w:rsidRPr="00000000">
        <w:rPr>
          <w:rtl w:val="0"/>
        </w:rPr>
        <w:t xml:space="preserve"> by Poco Kernsmith, examines if female respondents have a history of violence in their childhood and previous dating relationships. The sample used was n = 104 (54 females and 60 males) from batterer intervention counseling programs in Los Angeles County, California.  </w:t>
      </w:r>
    </w:p>
    <w:p w:rsidR="00000000" w:rsidDel="00000000" w:rsidP="00000000" w:rsidRDefault="00000000" w:rsidRPr="00000000" w14:paraId="00000026">
      <w:pPr>
        <w:spacing w:after="0" w:lineRule="auto"/>
        <w:rPr/>
      </w:pPr>
      <w:r w:rsidDel="00000000" w:rsidR="00000000" w:rsidRPr="00000000">
        <w:rPr>
          <w:rtl w:val="0"/>
        </w:rPr>
        <w:t xml:space="preserve">(Ellonen, et al., 2013). The article titled </w:t>
      </w:r>
      <w:r w:rsidDel="00000000" w:rsidR="00000000" w:rsidRPr="00000000">
        <w:rPr>
          <w:i w:val="1"/>
          <w:rtl w:val="0"/>
        </w:rPr>
        <w:t xml:space="preserve">Exposure to Parental Violence and Outcomes of Child Psychosocial Adjustment</w:t>
      </w:r>
      <w:r w:rsidDel="00000000" w:rsidR="00000000" w:rsidRPr="00000000">
        <w:rPr>
          <w:rtl w:val="0"/>
        </w:rPr>
        <w:t xml:space="preserve">by Noora Ellonen, Minna Piispa, Kirsi Peltonen, and Mikko Oranen, examine how witnessing and experiencing physical violence at home have an effect on the psychosocial adjustment in children. The sample used in this article weresixth (12-13 years old) and ninth graders (15-16 years old) that equaled to 13, 459 students; that were half male and half female from a Finland school.</w:t>
      </w:r>
    </w:p>
    <w:p w:rsidR="00000000" w:rsidDel="00000000" w:rsidP="00000000" w:rsidRDefault="00000000" w:rsidRPr="00000000" w14:paraId="00000027">
      <w:pPr>
        <w:spacing w:after="0" w:lineRule="auto"/>
        <w:rPr/>
      </w:pPr>
      <w:r w:rsidDel="00000000" w:rsidR="00000000" w:rsidRPr="00000000">
        <w:rPr>
          <w:rtl w:val="0"/>
        </w:rPr>
        <w:t xml:space="preserve">(Moylan, et al., 2010). The article titled </w:t>
      </w:r>
      <w:r w:rsidDel="00000000" w:rsidR="00000000" w:rsidRPr="00000000">
        <w:rPr>
          <w:i w:val="1"/>
          <w:rtl w:val="0"/>
        </w:rPr>
        <w:t xml:space="preserve">The Effects of Child Abuse and Exposure to Domestic Violence on Adolescent Internalizing and Externalizing Behavior Problems</w:t>
      </w:r>
      <w:r w:rsidDel="00000000" w:rsidR="00000000" w:rsidRPr="00000000">
        <w:rPr>
          <w:rtl w:val="0"/>
        </w:rPr>
        <w:t xml:space="preserve"> by Carrie Moylan, Todd Herrenkohl, Cindy Sousa, Emiko Tajima, Roy Herrenkohl, and Jean Russo, examine the effects that child abuse and the exposure to DV in childhood have on adolescents behaviors. The sample used was 248 children from the Lehigh Longitudinal Study that consisted of 457 children that were all from school programs or welfare programs.</w:t>
      </w:r>
    </w:p>
    <w:p w:rsidR="00000000" w:rsidDel="00000000" w:rsidP="00000000" w:rsidRDefault="00000000" w:rsidRPr="00000000" w14:paraId="00000028">
      <w:pPr>
        <w:spacing w:after="0" w:lineRule="auto"/>
        <w:rPr/>
      </w:pPr>
      <w:r w:rsidDel="00000000" w:rsidR="00000000" w:rsidRPr="00000000">
        <w:rPr>
          <w:rtl w:val="0"/>
        </w:rPr>
        <w:t xml:space="preserve">(Ryan, et al., 2013, p. 455). It is important to look into lack of supervision because it is a main component of neglect as well as parental behavior. The article titled </w:t>
      </w:r>
      <w:r w:rsidDel="00000000" w:rsidR="00000000" w:rsidRPr="00000000">
        <w:rPr>
          <w:i w:val="1"/>
          <w:rtl w:val="0"/>
        </w:rPr>
        <w:t xml:space="preserve">Adolescent Neglect, Juvenile Delinquency and the Risk of Recidivism</w:t>
      </w:r>
      <w:r w:rsidDel="00000000" w:rsidR="00000000" w:rsidRPr="00000000">
        <w:rPr>
          <w:rtl w:val="0"/>
        </w:rPr>
        <w:t xml:space="preserve">by Joseph P. Ryan, Abigail B. Williams, and Mark E. Courtney, discusses whether children who are neglected are associated with recidivism and are at high risk of juvenile offending. The sample frame used for this study was moderate and high-risk offenders from 19,833 individuals who had a record in the Washington State Center for Court Research.</w:t>
      </w:r>
    </w:p>
    <w:p w:rsidR="00000000" w:rsidDel="00000000" w:rsidP="00000000" w:rsidRDefault="00000000" w:rsidRPr="00000000" w14:paraId="00000029">
      <w:pPr>
        <w:spacing w:after="0" w:lineRule="auto"/>
        <w:rPr/>
      </w:pPr>
      <w:r w:rsidDel="00000000" w:rsidR="00000000" w:rsidRPr="00000000">
        <w:rPr>
          <w:rtl w:val="0"/>
        </w:rPr>
        <w:t xml:space="preserve">(Perez, et al., 2016, p. 1528). In the article titled </w:t>
      </w:r>
      <w:r w:rsidDel="00000000" w:rsidR="00000000" w:rsidRPr="00000000">
        <w:rPr>
          <w:i w:val="1"/>
          <w:rtl w:val="0"/>
        </w:rPr>
        <w:t xml:space="preserve">Adverse Childhood Experiences and Suicide Attempts: The Mediating Influence of Personality Development and Problem </w:t>
      </w:r>
      <w:r w:rsidDel="00000000" w:rsidR="00000000" w:rsidRPr="00000000">
        <w:rPr>
          <w:rtl w:val="0"/>
        </w:rPr>
        <w:t xml:space="preserve">Behaviors by Nicholas Perez, Wesley Jennings, Alex Piquero, and Michael Baglivio, they examine the effects that adverse childhood experiences have on suicide attempts. They use a sample from the Florida Department of Juvenile Justice Youth that consisted of 64,329 youths.</w:t>
      </w:r>
    </w:p>
    <w:p w:rsidR="00000000" w:rsidDel="00000000" w:rsidP="00000000" w:rsidRDefault="00000000" w:rsidRPr="00000000" w14:paraId="0000002A">
      <w:pPr>
        <w:spacing w:after="0" w:lineRule="auto"/>
        <w:rPr/>
      </w:pPr>
      <w:r w:rsidDel="00000000" w:rsidR="00000000" w:rsidRPr="00000000">
        <w:rPr>
          <w:rtl w:val="0"/>
        </w:rPr>
        <w:t xml:space="preserve"> (Riasat, et al., 2017). In the article titled </w:t>
      </w:r>
      <w:r w:rsidDel="00000000" w:rsidR="00000000" w:rsidRPr="00000000">
        <w:rPr>
          <w:i w:val="1"/>
          <w:rtl w:val="0"/>
        </w:rPr>
        <w:t xml:space="preserve">The Role of Violent Media Preference in Cumulative Developmental Risk for Violence and General Aggression</w:t>
      </w:r>
      <w:r w:rsidDel="00000000" w:rsidR="00000000" w:rsidRPr="00000000">
        <w:rPr>
          <w:rtl w:val="0"/>
        </w:rPr>
        <w:t xml:space="preserve">by Paul Boxer, Rowell Huesmann, Brad Bushman, Maureen O’Brien, and Dominic Moceri, they explore the role of violent media exposure and its relationship with anti-social behavior such as violence. The sample for their study was 820 high school students, 390 being juvenile delinquents, while the rest were not.</w:t>
      </w:r>
    </w:p>
    <w:p w:rsidR="00000000" w:rsidDel="00000000" w:rsidP="00000000" w:rsidRDefault="00000000" w:rsidRPr="00000000" w14:paraId="0000002B">
      <w:pPr>
        <w:spacing w:after="0" w:lineRule="auto"/>
        <w:rPr/>
      </w:pPr>
      <w:r w:rsidDel="00000000" w:rsidR="00000000" w:rsidRPr="00000000">
        <w:rPr>
          <w:rtl w:val="0"/>
        </w:rPr>
        <w:t xml:space="preserve">(Ferguson, 2011).  In the article titled </w:t>
      </w:r>
      <w:r w:rsidDel="00000000" w:rsidR="00000000" w:rsidRPr="00000000">
        <w:rPr>
          <w:i w:val="1"/>
          <w:rtl w:val="0"/>
        </w:rPr>
        <w:t xml:space="preserve">Video Games and Youth Violence: A Prospective Analysis in Adolescents</w:t>
      </w:r>
      <w:r w:rsidDel="00000000" w:rsidR="00000000" w:rsidRPr="00000000">
        <w:rPr>
          <w:rtl w:val="0"/>
        </w:rPr>
        <w:t xml:space="preserve">by Christopher Ferguson, he explores how clinical and criminological measures relate to serious aggressiveness and violent crime among youth. The sample for this study was 603, mainly Hispanic youth. To recruits the subjects, he used the snowball sampling technique.</w:t>
      </w:r>
    </w:p>
    <w:p w:rsidR="00000000" w:rsidDel="00000000" w:rsidP="00000000" w:rsidRDefault="00000000" w:rsidRPr="00000000" w14:paraId="0000002C">
      <w:pPr>
        <w:spacing w:after="0" w:lineRule="auto"/>
        <w:rPr/>
      </w:pPr>
      <w:r w:rsidDel="00000000" w:rsidR="00000000" w:rsidRPr="00000000">
        <w:rPr>
          <w:rtl w:val="0"/>
        </w:rPr>
        <w:t xml:space="preserve">(Andrews, 2017). In the article titled </w:t>
      </w:r>
      <w:r w:rsidDel="00000000" w:rsidR="00000000" w:rsidRPr="00000000">
        <w:rPr>
          <w:i w:val="1"/>
          <w:rtl w:val="0"/>
        </w:rPr>
        <w:t xml:space="preserve">Reciprocal Associations between Delinquent Behavior and Social Network Position during Middle School</w:t>
      </w:r>
      <w:r w:rsidDel="00000000" w:rsidR="00000000" w:rsidRPr="00000000">
        <w:rPr>
          <w:rtl w:val="0"/>
        </w:rPr>
        <w:t xml:space="preserve"> by Naomi Andrews, Laura Hanish, and Carlos Santos, they examine reciprocal associations between delinquency and social standing. The sample used in this article was 516 students for wave 1 and 358 students for 2</w:t>
      </w:r>
      <w:r w:rsidDel="00000000" w:rsidR="00000000" w:rsidRPr="00000000">
        <w:rPr>
          <w:vertAlign w:val="superscript"/>
          <w:rtl w:val="0"/>
        </w:rPr>
        <w:t xml:space="preserve">nd</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wave.</w:t>
      </w:r>
    </w:p>
    <w:p w:rsidR="00000000" w:rsidDel="00000000" w:rsidP="00000000" w:rsidRDefault="00000000" w:rsidRPr="00000000" w14:paraId="0000002D">
      <w:pPr>
        <w:spacing w:after="0" w:lineRule="auto"/>
        <w:jc w:val="left"/>
        <w:rPr/>
      </w:pPr>
      <w:r w:rsidDel="00000000" w:rsidR="00000000" w:rsidRPr="00000000">
        <w:rPr>
          <w:rtl w:val="0"/>
        </w:rPr>
        <w:t xml:space="preserve">(Farrington, et al., 2011). In the article </w:t>
      </w:r>
      <w:r w:rsidDel="00000000" w:rsidR="00000000" w:rsidRPr="00000000">
        <w:rPr>
          <w:i w:val="1"/>
          <w:rtl w:val="0"/>
        </w:rPr>
        <w:t xml:space="preserve">Bullying Perpetration and Victimization as Predictors of Delinquency and Depression in the Pittsburgh Youth </w:t>
      </w:r>
      <w:r w:rsidDel="00000000" w:rsidR="00000000" w:rsidRPr="00000000">
        <w:rPr>
          <w:rtl w:val="0"/>
        </w:rPr>
        <w:t xml:space="preserve">Study by David Farrington, Rolf Loeber, Rebecca Stallings, and Maria Ttofi, they to investigate whether bullying perpetration predicts later criminal offending and whether bullying victimization predicts later depression. Their sample for their study was 503 boys who were assessed at ages 6-7.</w:t>
      </w:r>
    </w:p>
    <w:p w:rsidR="00000000" w:rsidDel="00000000" w:rsidP="00000000" w:rsidRDefault="00000000" w:rsidRPr="00000000" w14:paraId="0000002E">
      <w:pPr>
        <w:spacing w:after="0" w:lineRule="auto"/>
        <w:jc w:val="left"/>
        <w:rPr/>
      </w:pPr>
      <w:r w:rsidDel="00000000" w:rsidR="00000000" w:rsidRPr="00000000">
        <w:rPr>
          <w:rtl w:val="0"/>
        </w:rPr>
        <w:t xml:space="preserve">(Escaravage, 2016). In the article titled </w:t>
      </w:r>
      <w:r w:rsidDel="00000000" w:rsidR="00000000" w:rsidRPr="00000000">
        <w:rPr>
          <w:i w:val="1"/>
          <w:rtl w:val="0"/>
        </w:rPr>
        <w:t xml:space="preserve">Child Maltreatment Entrenched by Poverty: How Financial Need is Linked to Poorer Outcomes in Family Preservation</w:t>
      </w:r>
      <w:r w:rsidDel="00000000" w:rsidR="00000000" w:rsidRPr="00000000">
        <w:rPr>
          <w:rtl w:val="0"/>
        </w:rPr>
        <w:t xml:space="preserve"> by Jody Escaravage, she examines how the ecological factors influenced the outcomes of families receiving help from social services. The sample used in her study was 154 families that represented the population that ever-used assistance from the Department of Social Services in a mid-Atlantic city of 204,214 people.</w:t>
      </w:r>
    </w:p>
    <w:p w:rsidR="00000000" w:rsidDel="00000000" w:rsidP="00000000" w:rsidRDefault="00000000" w:rsidRPr="00000000" w14:paraId="0000002F">
      <w:pPr>
        <w:spacing w:after="0" w:lineRule="auto"/>
        <w:jc w:val="left"/>
        <w:rPr/>
      </w:pPr>
      <w:r w:rsidDel="00000000" w:rsidR="00000000" w:rsidRPr="00000000">
        <w:rPr>
          <w:rtl w:val="0"/>
        </w:rPr>
        <w:t xml:space="preserve">(Joy, et al., 2004). In an article titled</w:t>
      </w:r>
      <w:r w:rsidDel="00000000" w:rsidR="00000000" w:rsidRPr="00000000">
        <w:rPr>
          <w:i w:val="1"/>
          <w:rtl w:val="0"/>
        </w:rPr>
        <w:t xml:space="preserve">Housing Characteristics and Adequacy of the Physical Care of Children: An Exploratory Analysis</w:t>
      </w:r>
      <w:r w:rsidDel="00000000" w:rsidR="00000000" w:rsidRPr="00000000">
        <w:rPr>
          <w:rtl w:val="0"/>
        </w:rPr>
        <w:t xml:space="preserve">by Joy Swanson, Megan Meyer, and Diane DePanfilis, explored the relationship that housing conditions and the adequacy of the physical care of children. Their sample was 106 caregivers that were involved in a neglect prevention project.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360" w:firstLine="0"/>
        <w:rPr/>
      </w:pPr>
      <w:r w:rsidDel="00000000" w:rsidR="00000000" w:rsidRPr="00000000">
        <w:rPr>
          <w:rtl w:val="0"/>
        </w:rPr>
        <w:t xml:space="preserve">       LITERATURE REVIEW </w:t>
      </w:r>
    </w:p>
    <w:p w:rsidR="00000000" w:rsidDel="00000000" w:rsidP="00000000" w:rsidRDefault="00000000" w:rsidRPr="00000000" w14:paraId="00000032">
      <w:pPr>
        <w:rPr/>
      </w:pPr>
      <w:r w:rsidDel="00000000" w:rsidR="00000000" w:rsidRPr="00000000">
        <w:rPr>
          <w:rtl w:val="0"/>
        </w:rPr>
        <w:t xml:space="preserve">The kind of family that a child comes from determines the most of their behavior, and most importantly not excluding if they are violent or not. We have two types of families in our modern society; they are nuclear/traditional and nontraditional. Traditional family includes mother, father and children and also it may include other close relative. This is considered as the best way to rare a child, since they will be monitored and disciplined by many family members. However due to the changing world of manufacturing, it is common to have spouse working in different location, and sees their family members once after sometime. This kind of changes occurs within the family, and affects the young in respect to their relationship with family and society (Hollist $ McBroom 2006). The parents who have been affected by these changes are fathers. Who often support their family with finances: promoting delinquency in family commotions: for example of whom of his children was given more than other(s). Also, majority of the children use their money in gambling which mostly result to physical fighting. And, others use them on drug abuse which is the major source of violent. </w:t>
      </w:r>
    </w:p>
    <w:p w:rsidR="00000000" w:rsidDel="00000000" w:rsidP="00000000" w:rsidRDefault="00000000" w:rsidRPr="00000000" w14:paraId="00000033">
      <w:pPr>
        <w:rPr/>
      </w:pPr>
      <w:r w:rsidDel="00000000" w:rsidR="00000000" w:rsidRPr="00000000">
        <w:rPr>
          <w:rtl w:val="0"/>
        </w:rPr>
        <w:t xml:space="preserve">Also we have nontraditional family, which are in many times caused by divorce or death of one partner. Divorces in America have brought about single mother parenthood.  Inter parental conflicts in families can have an effect on behavioral problems in children. Living with two parents in a happy home means that there are greater resources for supervision and a greater likelihood for norms to be reinforced instead of single parent (Hollist $ McBroom 2006). There is more likely for children living with their step fathers to result into violent especially if the mother is the bread winner. Before a divorce many partners engage into physical confrontations which affect children delinquency.   </w:t>
      </w:r>
    </w:p>
    <w:p w:rsidR="00000000" w:rsidDel="00000000" w:rsidP="00000000" w:rsidRDefault="00000000" w:rsidRPr="00000000" w14:paraId="00000034">
      <w:pPr>
        <w:rPr/>
      </w:pPr>
      <w:r w:rsidDel="00000000" w:rsidR="00000000" w:rsidRPr="00000000">
        <w:rPr>
          <w:rtl w:val="0"/>
        </w:rPr>
        <w:t xml:space="preserve">In United States some states are termed to be more violent than others. States with high level of drug abuse record more abusive environment as compared to others than others. Therefore bringing up a child in a violence environment will definitely affect the child. Children have a harder time adapting to some areas of development if they were victim of abuse and neglect in the past. Also, depression, anxiety, aggression, and hyperactivity are more likely to occur in children who were exposed to physical abuse (Ellonen, et al., 2013).  When predicting delinquency of children exposure to violent, it essential to consider who were raised in a violent area and most probably they were victim of abuse.  A significant number of violence have been reported being committed by children who have been previously been abused.</w:t>
      </w:r>
    </w:p>
    <w:p w:rsidR="00000000" w:rsidDel="00000000" w:rsidP="00000000" w:rsidRDefault="00000000" w:rsidRPr="00000000" w14:paraId="00000035">
      <w:pPr>
        <w:spacing w:after="0" w:lineRule="auto"/>
        <w:ind w:firstLine="720"/>
        <w:jc w:val="left"/>
        <w:rPr/>
      </w:pPr>
      <w:r w:rsidDel="00000000" w:rsidR="00000000" w:rsidRPr="00000000">
        <w:rPr>
          <w:rtl w:val="0"/>
        </w:rPr>
        <w:t xml:space="preserve">With advanced in technology, a big number of children spend a most of their time in media, watching their favorite shows and video and also playing programmed video games. That has affected their social lives and increased the number of anti social children. Not all the times children get good information from media, however some time they watch and play violent videos. Some abuse is related with media, in the sense that violent media exposure is associated with involvement in violent behavior (Boxer, et al., 2009, p. 425).  More analysts reveal that anti-social children who were into media violence were associated with more violent crimes (Ferguson, 2011). USA government has not been left out in campaign of fighting violent materials, as it has banned public from accessing that kind of information. Therefore emerging anti social children through media and video games is an important factor in Predicting Delinquency in children exposure to violence.</w:t>
      </w:r>
    </w:p>
    <w:p w:rsidR="00000000" w:rsidDel="00000000" w:rsidP="00000000" w:rsidRDefault="00000000" w:rsidRPr="00000000" w14:paraId="00000036">
      <w:pPr>
        <w:rPr/>
      </w:pPr>
      <w:r w:rsidDel="00000000" w:rsidR="00000000" w:rsidRPr="00000000">
        <w:rPr>
          <w:rtl w:val="0"/>
        </w:rPr>
        <w:t xml:space="preserve">Lack of basic needs such as food, shelter and cloth can lead to survival for the fittest mentality among our society. The economy plays a huge role in the way parents treat a child. There are financial issues; children are at a higher risk of both neglect and physical abuse (Escaravage, 2016). Also, Poverty has an effect on how children are raised by their parents/guardians. Poor housing conditions are related to child neglect and inadequate care of children (Joy, et al., 2004). Also according to according to Stoddard, et al. (2011), Children who live in an impoverished neighborhood are at a higher risk of becoming hopeless of their future and deciding to engage in violent behaviors according to Stoddard, et al. (2011). These children will be forced to get into the streets in order to get what they are lacking. And, it not easy to find generous people in our current world, who can offer free gifts to them. Therefore, many will result to physically assaulting other children to steal what their parent cannot afford. Children who are abused by their parent in future turn out to be aggressive. Poverty is one of a point to note in predicting delinquency by young generation who are exposed in violence. </w:t>
      </w:r>
    </w:p>
    <w:p w:rsidR="00000000" w:rsidDel="00000000" w:rsidP="00000000" w:rsidRDefault="00000000" w:rsidRPr="00000000" w14:paraId="00000037">
      <w:pPr>
        <w:rPr/>
      </w:pPr>
      <w:r w:rsidDel="00000000" w:rsidR="00000000" w:rsidRPr="00000000">
        <w:rPr>
          <w:rtl w:val="0"/>
        </w:rPr>
        <w:t xml:space="preserve">              METHODOLOGY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48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